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B4029" w14:textId="77777777" w:rsidR="00ED1F15" w:rsidRDefault="006F488B" w:rsidP="00830B69">
      <w:pPr>
        <w:shd w:val="solid" w:color="FFFFFF" w:fill="FFFFFF"/>
        <w:jc w:val="center"/>
        <w:rPr>
          <w:rFonts w:ascii="Arial" w:hAnsi="Arial" w:cs="Arial"/>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left:0;text-align:left;margin-left:36pt;margin-top:36pt;width:214.25pt;height:53.95pt;z-index:1;visibility:visible;mso-wrap-distance-left:14pt;mso-wrap-distance-top:14pt;mso-wrap-distance-right:14pt;mso-wrap-distance-bottom:14pt;mso-position-horizontal-relative:page;mso-position-vertical-relative:page" strokeweight="1pt">
            <v:imagedata r:id="rId6" o:title=""/>
            <w10:wrap type="square" anchorx="page" anchory="page"/>
          </v:shape>
        </w:pict>
      </w:r>
      <w:r w:rsidR="00ED1F15">
        <w:rPr>
          <w:rFonts w:ascii="Arial" w:hAnsi="Arial" w:cs="Arial"/>
          <w:noProof/>
        </w:rPr>
        <w:t xml:space="preserve">                                                         </w:t>
      </w:r>
      <w:r>
        <w:rPr>
          <w:rFonts w:ascii="Arial" w:hAnsi="Arial" w:cs="Arial"/>
          <w:noProof/>
        </w:rPr>
        <w:pict>
          <v:shape id="Picture 14" o:spid="_x0000_i1025" type="#_x0000_t75" alt="SA000051.jpg" style="width:52.5pt;height:53.25pt;visibility:visible">
            <v:imagedata r:id="rId7" o:title=""/>
          </v:shape>
        </w:pict>
      </w:r>
    </w:p>
    <w:p w14:paraId="17C94FBF" w14:textId="77777777" w:rsidR="00ED1F15" w:rsidRDefault="00ED1F15" w:rsidP="003B64D5">
      <w:pPr>
        <w:shd w:val="solid" w:color="FFFFFF" w:fill="FFFFFF"/>
        <w:jc w:val="center"/>
        <w:rPr>
          <w:rFonts w:ascii="Arial" w:hAnsi="Arial" w:cs="Arial"/>
          <w:b/>
        </w:rPr>
      </w:pPr>
    </w:p>
    <w:p w14:paraId="2105069D" w14:textId="77777777" w:rsidR="00ED1F15" w:rsidRDefault="00ED1F15" w:rsidP="003B64D5">
      <w:pPr>
        <w:shd w:val="solid" w:color="FFFFFF" w:fill="FFFFFF"/>
        <w:jc w:val="center"/>
        <w:rPr>
          <w:rFonts w:ascii="Arial" w:hAnsi="Arial" w:cs="Arial"/>
          <w:b/>
        </w:rPr>
      </w:pPr>
    </w:p>
    <w:p w14:paraId="58DB7FAA" w14:textId="77777777" w:rsidR="00ED1F15" w:rsidRDefault="00ED1F15" w:rsidP="003B64D5">
      <w:pPr>
        <w:shd w:val="solid" w:color="FFFFFF" w:fill="FFFFFF"/>
        <w:jc w:val="center"/>
        <w:rPr>
          <w:rFonts w:ascii="Arial" w:hAnsi="Arial" w:cs="Arial"/>
          <w:b/>
        </w:rPr>
      </w:pPr>
    </w:p>
    <w:p w14:paraId="77BD734C" w14:textId="77777777" w:rsidR="00ED1F15" w:rsidRDefault="00ED1F15" w:rsidP="00830B69">
      <w:pPr>
        <w:shd w:val="solid" w:color="FFFFFF" w:fill="FFFFFF"/>
        <w:ind w:left="2160" w:firstLine="720"/>
        <w:rPr>
          <w:rFonts w:ascii="Arial" w:hAnsi="Arial" w:cs="Arial"/>
          <w:b/>
        </w:rPr>
      </w:pPr>
      <w:r>
        <w:rPr>
          <w:rFonts w:ascii="Arial" w:hAnsi="Arial" w:cs="Arial"/>
          <w:b/>
        </w:rPr>
        <w:t xml:space="preserve"> Haiti and H</w:t>
      </w:r>
      <w:bookmarkStart w:id="0" w:name="_GoBack"/>
      <w:bookmarkEnd w:id="0"/>
      <w:r>
        <w:rPr>
          <w:rFonts w:ascii="Arial" w:hAnsi="Arial" w:cs="Arial"/>
          <w:b/>
        </w:rPr>
        <w:t>uman Trafficking:</w:t>
      </w:r>
    </w:p>
    <w:p w14:paraId="39FD22F2" w14:textId="77777777" w:rsidR="00ED1F15" w:rsidRDefault="00ED1F15" w:rsidP="00F26BEA">
      <w:pPr>
        <w:shd w:val="solid" w:color="FFFFFF" w:fill="FFFFFF"/>
        <w:jc w:val="center"/>
        <w:rPr>
          <w:rFonts w:ascii="Arial" w:hAnsi="Arial" w:cs="Arial"/>
          <w:b/>
        </w:rPr>
      </w:pPr>
      <w:r>
        <w:rPr>
          <w:rFonts w:ascii="Arial" w:hAnsi="Arial" w:cs="Arial"/>
          <w:b/>
        </w:rPr>
        <w:t xml:space="preserve">Preventing Exploitation </w:t>
      </w:r>
      <w:proofErr w:type="gramStart"/>
      <w:r>
        <w:rPr>
          <w:rFonts w:ascii="Arial" w:hAnsi="Arial" w:cs="Arial"/>
          <w:b/>
        </w:rPr>
        <w:t>After</w:t>
      </w:r>
      <w:proofErr w:type="gramEnd"/>
      <w:r>
        <w:rPr>
          <w:rFonts w:ascii="Arial" w:hAnsi="Arial" w:cs="Arial"/>
          <w:b/>
        </w:rPr>
        <w:t xml:space="preserve"> the Earthquake</w:t>
      </w:r>
    </w:p>
    <w:p w14:paraId="3F326CD0" w14:textId="77777777" w:rsidR="00ED1F15" w:rsidRDefault="00ED1F15" w:rsidP="00F26BEA">
      <w:pPr>
        <w:shd w:val="solid" w:color="FFFFFF" w:fill="FFFFFF"/>
        <w:jc w:val="center"/>
        <w:rPr>
          <w:rFonts w:ascii="Arial" w:hAnsi="Arial" w:cs="Arial"/>
          <w:b/>
        </w:rPr>
      </w:pPr>
    </w:p>
    <w:p w14:paraId="0C854BAC" w14:textId="77777777" w:rsidR="00ED1F15" w:rsidRDefault="00ED1F15" w:rsidP="00F26BEA">
      <w:pPr>
        <w:shd w:val="solid" w:color="FFFFFF" w:fill="FFFFFF"/>
        <w:jc w:val="center"/>
        <w:rPr>
          <w:rFonts w:ascii="Arial" w:hAnsi="Arial" w:cs="Arial"/>
          <w:b/>
        </w:rPr>
      </w:pPr>
      <w:r w:rsidRPr="001A4CDC">
        <w:rPr>
          <w:rFonts w:ascii="Arial" w:hAnsi="Arial" w:cs="Arial"/>
          <w:b/>
        </w:rPr>
        <w:t xml:space="preserve">ALERT </w:t>
      </w:r>
    </w:p>
    <w:p w14:paraId="70B4AC5F" w14:textId="77777777" w:rsidR="00ED1F15" w:rsidRPr="001A4CDC" w:rsidRDefault="00ED1F15" w:rsidP="00F26BEA">
      <w:pPr>
        <w:shd w:val="solid" w:color="FFFFFF" w:fill="FFFFFF"/>
        <w:jc w:val="center"/>
        <w:rPr>
          <w:rFonts w:ascii="Arial" w:hAnsi="Arial" w:cs="Arial"/>
          <w:b/>
        </w:rPr>
      </w:pPr>
      <w:proofErr w:type="gramStart"/>
      <w:r w:rsidRPr="001A4CDC">
        <w:rPr>
          <w:rFonts w:ascii="Arial" w:hAnsi="Arial" w:cs="Arial"/>
          <w:b/>
        </w:rPr>
        <w:t>for</w:t>
      </w:r>
      <w:proofErr w:type="gramEnd"/>
      <w:r w:rsidRPr="001A4CDC">
        <w:rPr>
          <w:rFonts w:ascii="Arial" w:hAnsi="Arial" w:cs="Arial"/>
          <w:b/>
        </w:rPr>
        <w:t xml:space="preserve"> </w:t>
      </w:r>
      <w:r>
        <w:rPr>
          <w:rFonts w:ascii="Arial" w:hAnsi="Arial" w:cs="Arial"/>
          <w:b/>
        </w:rPr>
        <w:t>Relief and Development Workers</w:t>
      </w:r>
      <w:r w:rsidRPr="001A4CDC">
        <w:rPr>
          <w:rFonts w:ascii="Arial" w:hAnsi="Arial" w:cs="Arial"/>
          <w:b/>
        </w:rPr>
        <w:t xml:space="preserve"> and Volunteers</w:t>
      </w:r>
    </w:p>
    <w:p w14:paraId="5E459CC4" w14:textId="77777777" w:rsidR="00ED1F15" w:rsidRDefault="00ED1F15" w:rsidP="00F26BEA">
      <w:pPr>
        <w:shd w:val="solid" w:color="FFFFFF" w:fill="FFFFFF"/>
        <w:jc w:val="both"/>
        <w:rPr>
          <w:rFonts w:ascii="Arial" w:hAnsi="Arial" w:cs="Arial"/>
          <w:b/>
        </w:rPr>
      </w:pPr>
    </w:p>
    <w:p w14:paraId="2F9BE664" w14:textId="77777777" w:rsidR="00ED1F15" w:rsidRPr="001A4CDC" w:rsidRDefault="00ED1F15" w:rsidP="00F26BEA">
      <w:pPr>
        <w:shd w:val="solid" w:color="FFFFFF" w:fill="FFFFFF"/>
        <w:jc w:val="both"/>
        <w:rPr>
          <w:rFonts w:ascii="Arial" w:hAnsi="Arial" w:cs="Arial"/>
          <w:b/>
        </w:rPr>
      </w:pPr>
    </w:p>
    <w:p w14:paraId="0AE26658" w14:textId="77777777" w:rsidR="00ED1F15" w:rsidRPr="004A4B93" w:rsidRDefault="00ED1F15" w:rsidP="00F26BEA">
      <w:pPr>
        <w:shd w:val="solid" w:color="FFFFFF" w:fill="FFFFFF"/>
        <w:jc w:val="both"/>
        <w:rPr>
          <w:rFonts w:ascii="Arial" w:hAnsi="Arial" w:cs="Arial"/>
          <w:b/>
          <w:sz w:val="22"/>
          <w:szCs w:val="22"/>
        </w:rPr>
      </w:pPr>
      <w:r w:rsidRPr="004A4B93">
        <w:rPr>
          <w:rFonts w:ascii="Arial" w:hAnsi="Arial" w:cs="Arial"/>
          <w:b/>
          <w:sz w:val="22"/>
          <w:szCs w:val="22"/>
        </w:rPr>
        <w:t>The Problem:</w:t>
      </w:r>
    </w:p>
    <w:p w14:paraId="2A7CF38B" w14:textId="77777777" w:rsidR="00ED1F15" w:rsidRPr="004A4B93" w:rsidRDefault="00ED1F15" w:rsidP="00F26BEA">
      <w:pPr>
        <w:shd w:val="solid" w:color="FFFFFF" w:fill="FFFFFF"/>
        <w:jc w:val="both"/>
        <w:rPr>
          <w:rFonts w:ascii="Arial" w:hAnsi="Arial" w:cs="Arial"/>
          <w:b/>
          <w:sz w:val="22"/>
          <w:szCs w:val="22"/>
        </w:rPr>
      </w:pPr>
    </w:p>
    <w:p w14:paraId="1697F078" w14:textId="77777777" w:rsidR="00ED1F15" w:rsidRPr="004A4B93" w:rsidRDefault="00ED1F15" w:rsidP="00F26BEA">
      <w:pPr>
        <w:autoSpaceDE w:val="0"/>
        <w:autoSpaceDN w:val="0"/>
        <w:adjustRightInd w:val="0"/>
        <w:rPr>
          <w:rFonts w:ascii="Arial" w:hAnsi="Arial" w:cs="Arial"/>
          <w:color w:val="000000"/>
          <w:sz w:val="22"/>
          <w:szCs w:val="22"/>
        </w:rPr>
      </w:pPr>
      <w:r w:rsidRPr="004A4B93">
        <w:rPr>
          <w:rFonts w:ascii="Arial" w:hAnsi="Arial" w:cs="Arial"/>
          <w:color w:val="000000"/>
          <w:sz w:val="22"/>
          <w:szCs w:val="22"/>
        </w:rPr>
        <w:t xml:space="preserve">The earthquake in Haiti has created a state of emergency.  The crisis is of epic proportions, and disaster relief teams are struggling to rescue Haitians and provide food, clothing, shelter, medical assistance, and other emergency relief.  Over the next several </w:t>
      </w:r>
      <w:proofErr w:type="gramStart"/>
      <w:r w:rsidRPr="004A4B93">
        <w:rPr>
          <w:rFonts w:ascii="Arial" w:hAnsi="Arial" w:cs="Arial"/>
          <w:color w:val="000000"/>
          <w:sz w:val="22"/>
          <w:szCs w:val="22"/>
        </w:rPr>
        <w:t>months</w:t>
      </w:r>
      <w:proofErr w:type="gramEnd"/>
      <w:r w:rsidRPr="004A4B93">
        <w:rPr>
          <w:rFonts w:ascii="Arial" w:hAnsi="Arial" w:cs="Arial"/>
          <w:color w:val="000000"/>
          <w:sz w:val="22"/>
          <w:szCs w:val="22"/>
        </w:rPr>
        <w:t xml:space="preserve"> this work will continue, but a secondary phenomenon is already developing:  hundreds of thousands of Haitians have been displaced from their homes.  Many are wandering in the streets, afraid to go </w:t>
      </w:r>
      <w:proofErr w:type="gramStart"/>
      <w:r w:rsidRPr="004A4B93">
        <w:rPr>
          <w:rFonts w:ascii="Arial" w:hAnsi="Arial" w:cs="Arial"/>
          <w:color w:val="000000"/>
          <w:sz w:val="22"/>
          <w:szCs w:val="22"/>
        </w:rPr>
        <w:t>inside</w:t>
      </w:r>
      <w:proofErr w:type="gramEnd"/>
      <w:r w:rsidRPr="004A4B93">
        <w:rPr>
          <w:rFonts w:ascii="Arial" w:hAnsi="Arial" w:cs="Arial"/>
          <w:color w:val="000000"/>
          <w:sz w:val="22"/>
          <w:szCs w:val="22"/>
        </w:rPr>
        <w:t xml:space="preserve"> for fear of aftershocks.  Thousands are migrating in search of food, clothing, shelter and medical services.  From previous experience, we know that natural disasters present dangerous secondary </w:t>
      </w:r>
      <w:proofErr w:type="gramStart"/>
      <w:r w:rsidRPr="004A4B93">
        <w:rPr>
          <w:rFonts w:ascii="Arial" w:hAnsi="Arial" w:cs="Arial"/>
          <w:color w:val="000000"/>
          <w:sz w:val="22"/>
          <w:szCs w:val="22"/>
        </w:rPr>
        <w:t>circumstances which</w:t>
      </w:r>
      <w:proofErr w:type="gramEnd"/>
      <w:r w:rsidRPr="004A4B93">
        <w:rPr>
          <w:rFonts w:ascii="Arial" w:hAnsi="Arial" w:cs="Arial"/>
          <w:color w:val="000000"/>
          <w:sz w:val="22"/>
          <w:szCs w:val="22"/>
        </w:rPr>
        <w:t xml:space="preserve"> may, if not addressed on the front end, result in human trafficking. Accordingly, this alert </w:t>
      </w:r>
      <w:proofErr w:type="gramStart"/>
      <w:r w:rsidRPr="004A4B93">
        <w:rPr>
          <w:rFonts w:ascii="Arial" w:hAnsi="Arial" w:cs="Arial"/>
          <w:color w:val="000000"/>
          <w:sz w:val="22"/>
          <w:szCs w:val="22"/>
        </w:rPr>
        <w:t>is intended</w:t>
      </w:r>
      <w:proofErr w:type="gramEnd"/>
      <w:r w:rsidRPr="004A4B93">
        <w:rPr>
          <w:rFonts w:ascii="Arial" w:hAnsi="Arial" w:cs="Arial"/>
          <w:color w:val="000000"/>
          <w:sz w:val="22"/>
          <w:szCs w:val="22"/>
        </w:rPr>
        <w:t xml:space="preserve"> to give general guidance for help in adverting human trafficking. Please note that many typical indicators of trafficking </w:t>
      </w:r>
      <w:proofErr w:type="gramStart"/>
      <w:r w:rsidRPr="004A4B93">
        <w:rPr>
          <w:rFonts w:ascii="Arial" w:hAnsi="Arial" w:cs="Arial"/>
          <w:color w:val="000000"/>
          <w:sz w:val="22"/>
          <w:szCs w:val="22"/>
        </w:rPr>
        <w:t>may be mirrored</w:t>
      </w:r>
      <w:proofErr w:type="gramEnd"/>
      <w:r w:rsidRPr="004A4B93">
        <w:rPr>
          <w:rFonts w:ascii="Arial" w:hAnsi="Arial" w:cs="Arial"/>
          <w:color w:val="000000"/>
          <w:sz w:val="22"/>
          <w:szCs w:val="22"/>
        </w:rPr>
        <w:t xml:space="preserve"> or masked by the traumas of the disaster itself further complicating efforts to prevent human trafficking.</w:t>
      </w:r>
    </w:p>
    <w:p w14:paraId="5DF0DE52" w14:textId="77777777" w:rsidR="00ED1F15" w:rsidRPr="004A4B93" w:rsidRDefault="00ED1F15" w:rsidP="00F26BEA">
      <w:pPr>
        <w:autoSpaceDE w:val="0"/>
        <w:autoSpaceDN w:val="0"/>
        <w:adjustRightInd w:val="0"/>
        <w:rPr>
          <w:rFonts w:ascii="Arial" w:hAnsi="Arial" w:cs="Arial"/>
          <w:color w:val="000000"/>
          <w:sz w:val="22"/>
          <w:szCs w:val="22"/>
        </w:rPr>
      </w:pPr>
    </w:p>
    <w:p w14:paraId="7C8DC880" w14:textId="77777777" w:rsidR="00ED1F15" w:rsidRPr="004A4B93" w:rsidRDefault="00ED1F15" w:rsidP="00F26BEA">
      <w:pPr>
        <w:autoSpaceDE w:val="0"/>
        <w:autoSpaceDN w:val="0"/>
        <w:adjustRightInd w:val="0"/>
        <w:rPr>
          <w:rFonts w:ascii="Arial" w:hAnsi="Arial" w:cs="Arial"/>
          <w:color w:val="000000"/>
          <w:sz w:val="22"/>
          <w:szCs w:val="22"/>
        </w:rPr>
      </w:pPr>
      <w:r w:rsidRPr="004A4B93">
        <w:rPr>
          <w:rFonts w:ascii="Arial" w:hAnsi="Arial" w:cs="Arial"/>
          <w:color w:val="000000"/>
          <w:sz w:val="22"/>
          <w:szCs w:val="22"/>
        </w:rPr>
        <w:t>Victims of human trafficking may be trafficked within Haiti or abroad. Victims may be trafficked for purposes of forced and/or bonded labor, child labor, and commercial sexual exploitation (prostitution, pornography, stripping). Also, please be aware that according to international standards</w:t>
      </w:r>
      <w:r>
        <w:rPr>
          <w:rFonts w:ascii="Arial" w:hAnsi="Arial" w:cs="Arial"/>
          <w:color w:val="000000"/>
          <w:sz w:val="22"/>
          <w:szCs w:val="22"/>
        </w:rPr>
        <w:t>,</w:t>
      </w:r>
      <w:r w:rsidRPr="004A4B93">
        <w:rPr>
          <w:rFonts w:ascii="Arial" w:hAnsi="Arial" w:cs="Arial"/>
          <w:color w:val="000000"/>
          <w:sz w:val="22"/>
          <w:szCs w:val="22"/>
        </w:rPr>
        <w:t xml:space="preserve"> persons under 18-years-old cannot give consent to participation in the commercial sexual industry.</w:t>
      </w:r>
    </w:p>
    <w:p w14:paraId="6651D919" w14:textId="77777777" w:rsidR="00ED1F15" w:rsidRPr="004A4B93" w:rsidRDefault="00ED1F15">
      <w:pPr>
        <w:rPr>
          <w:rFonts w:ascii="Arial" w:hAnsi="Arial" w:cs="Arial"/>
          <w:sz w:val="22"/>
          <w:szCs w:val="22"/>
        </w:rPr>
      </w:pPr>
    </w:p>
    <w:p w14:paraId="6D0284FF" w14:textId="77777777" w:rsidR="00ED1F15" w:rsidRPr="004A4B93" w:rsidRDefault="00ED1F15">
      <w:pPr>
        <w:rPr>
          <w:rFonts w:ascii="Arial" w:hAnsi="Arial" w:cs="Arial"/>
          <w:sz w:val="22"/>
          <w:szCs w:val="22"/>
        </w:rPr>
      </w:pPr>
    </w:p>
    <w:p w14:paraId="14B52094" w14:textId="77777777" w:rsidR="00ED1F15" w:rsidRPr="004A4B93" w:rsidRDefault="00ED1F15">
      <w:pPr>
        <w:rPr>
          <w:rFonts w:ascii="Arial" w:hAnsi="Arial" w:cs="Arial"/>
          <w:b/>
          <w:sz w:val="22"/>
          <w:szCs w:val="22"/>
        </w:rPr>
      </w:pPr>
      <w:r w:rsidRPr="004A4B93">
        <w:rPr>
          <w:rFonts w:ascii="Arial" w:hAnsi="Arial" w:cs="Arial"/>
          <w:b/>
          <w:sz w:val="22"/>
          <w:szCs w:val="22"/>
        </w:rPr>
        <w:t xml:space="preserve">Please be alert to </w:t>
      </w:r>
      <w:proofErr w:type="gramStart"/>
      <w:r w:rsidRPr="004A4B93">
        <w:rPr>
          <w:rFonts w:ascii="Arial" w:hAnsi="Arial" w:cs="Arial"/>
          <w:b/>
          <w:sz w:val="22"/>
          <w:szCs w:val="22"/>
        </w:rPr>
        <w:t>scams</w:t>
      </w:r>
      <w:proofErr w:type="gramEnd"/>
      <w:r w:rsidRPr="004A4B93">
        <w:rPr>
          <w:rFonts w:ascii="Arial" w:hAnsi="Arial" w:cs="Arial"/>
          <w:b/>
          <w:sz w:val="22"/>
          <w:szCs w:val="22"/>
        </w:rPr>
        <w:t xml:space="preserve"> and fraud such as:</w:t>
      </w:r>
    </w:p>
    <w:p w14:paraId="03AF7D80" w14:textId="77777777" w:rsidR="00ED1F15" w:rsidRPr="004A4B93" w:rsidRDefault="00ED1F15">
      <w:pPr>
        <w:rPr>
          <w:rFonts w:ascii="Arial" w:hAnsi="Arial" w:cs="Arial"/>
          <w:sz w:val="22"/>
          <w:szCs w:val="22"/>
        </w:rPr>
      </w:pPr>
    </w:p>
    <w:p w14:paraId="7E6E3FA8" w14:textId="77777777" w:rsidR="00ED1F15" w:rsidRPr="004A4B93" w:rsidRDefault="00ED1F15" w:rsidP="00CE6AF5">
      <w:pPr>
        <w:pStyle w:val="ListParagraph"/>
        <w:numPr>
          <w:ilvl w:val="0"/>
          <w:numId w:val="8"/>
        </w:numPr>
        <w:rPr>
          <w:rFonts w:ascii="Arial" w:hAnsi="Arial" w:cs="Arial"/>
          <w:sz w:val="22"/>
          <w:szCs w:val="22"/>
        </w:rPr>
      </w:pPr>
      <w:proofErr w:type="gramStart"/>
      <w:r w:rsidRPr="004A4B93">
        <w:rPr>
          <w:rFonts w:ascii="Arial" w:hAnsi="Arial" w:cs="Arial"/>
          <w:sz w:val="22"/>
          <w:szCs w:val="22"/>
        </w:rPr>
        <w:t>People offering Haitians job opportunities in foreign countries.</w:t>
      </w:r>
      <w:proofErr w:type="gramEnd"/>
    </w:p>
    <w:p w14:paraId="668D1E05" w14:textId="77777777" w:rsidR="00ED1F15" w:rsidRPr="004A4B93" w:rsidRDefault="00ED1F15" w:rsidP="00CE6AF5">
      <w:pPr>
        <w:pStyle w:val="ListParagraph"/>
        <w:numPr>
          <w:ilvl w:val="0"/>
          <w:numId w:val="8"/>
        </w:numPr>
        <w:rPr>
          <w:rFonts w:ascii="Arial" w:hAnsi="Arial" w:cs="Arial"/>
          <w:sz w:val="22"/>
          <w:szCs w:val="22"/>
        </w:rPr>
      </w:pPr>
      <w:proofErr w:type="gramStart"/>
      <w:r w:rsidRPr="004A4B93">
        <w:rPr>
          <w:rFonts w:ascii="Arial" w:hAnsi="Arial" w:cs="Arial"/>
          <w:sz w:val="22"/>
          <w:szCs w:val="22"/>
        </w:rPr>
        <w:t>People claiming to be the relatives of unaccompanied or orphaned children.</w:t>
      </w:r>
      <w:proofErr w:type="gramEnd"/>
    </w:p>
    <w:p w14:paraId="4EC587BF" w14:textId="77777777" w:rsidR="00ED1F15" w:rsidRPr="004A4B93" w:rsidRDefault="00ED1F15" w:rsidP="00CE6AF5">
      <w:pPr>
        <w:pStyle w:val="ListParagraph"/>
        <w:numPr>
          <w:ilvl w:val="0"/>
          <w:numId w:val="8"/>
        </w:numPr>
        <w:rPr>
          <w:rFonts w:ascii="Arial" w:hAnsi="Arial" w:cs="Arial"/>
          <w:color w:val="FF0000"/>
          <w:sz w:val="22"/>
          <w:szCs w:val="22"/>
        </w:rPr>
      </w:pPr>
      <w:proofErr w:type="gramStart"/>
      <w:r w:rsidRPr="004A4B93">
        <w:rPr>
          <w:rFonts w:ascii="Arial" w:hAnsi="Arial" w:cs="Arial"/>
          <w:sz w:val="22"/>
          <w:szCs w:val="22"/>
        </w:rPr>
        <w:t>People luring children with promises of food or other items</w:t>
      </w:r>
      <w:r w:rsidRPr="004A4B93">
        <w:rPr>
          <w:rFonts w:ascii="Arial" w:hAnsi="Arial" w:cs="Arial"/>
          <w:color w:val="FF0000"/>
          <w:sz w:val="22"/>
          <w:szCs w:val="22"/>
        </w:rPr>
        <w:t>.</w:t>
      </w:r>
      <w:proofErr w:type="gramEnd"/>
    </w:p>
    <w:p w14:paraId="0AF593BD" w14:textId="77777777" w:rsidR="00ED1F15" w:rsidRPr="004A4B93" w:rsidRDefault="00ED1F15" w:rsidP="00CE6AF5">
      <w:pPr>
        <w:pStyle w:val="ListParagraph"/>
        <w:numPr>
          <w:ilvl w:val="0"/>
          <w:numId w:val="8"/>
        </w:numPr>
        <w:rPr>
          <w:rFonts w:ascii="Arial" w:hAnsi="Arial" w:cs="Arial"/>
          <w:sz w:val="22"/>
          <w:szCs w:val="22"/>
        </w:rPr>
      </w:pPr>
      <w:proofErr w:type="gramStart"/>
      <w:r w:rsidRPr="004A4B93">
        <w:rPr>
          <w:rFonts w:ascii="Arial" w:hAnsi="Arial" w:cs="Arial"/>
          <w:sz w:val="22"/>
          <w:szCs w:val="22"/>
        </w:rPr>
        <w:t>Military, relief workers, or others, demanding money or sexual favors in exchange for aid.</w:t>
      </w:r>
      <w:proofErr w:type="gramEnd"/>
    </w:p>
    <w:p w14:paraId="0A317BFA" w14:textId="77777777" w:rsidR="00ED1F15" w:rsidRPr="004A4B93" w:rsidRDefault="00ED1F15">
      <w:pPr>
        <w:rPr>
          <w:rFonts w:ascii="Arial" w:hAnsi="Arial" w:cs="Arial"/>
          <w:sz w:val="22"/>
          <w:szCs w:val="22"/>
        </w:rPr>
      </w:pPr>
    </w:p>
    <w:p w14:paraId="276DCFC8" w14:textId="77777777" w:rsidR="00ED1F15" w:rsidRPr="004A4B93" w:rsidRDefault="00ED1F15">
      <w:pPr>
        <w:rPr>
          <w:rFonts w:ascii="Arial" w:hAnsi="Arial" w:cs="Arial"/>
          <w:sz w:val="22"/>
          <w:szCs w:val="22"/>
        </w:rPr>
      </w:pPr>
    </w:p>
    <w:p w14:paraId="3AC8FAB5" w14:textId="77777777" w:rsidR="00ED1F15" w:rsidRPr="004A4B93" w:rsidRDefault="00ED1F15">
      <w:pPr>
        <w:rPr>
          <w:rFonts w:ascii="Arial" w:hAnsi="Arial" w:cs="Arial"/>
          <w:b/>
          <w:sz w:val="22"/>
          <w:szCs w:val="22"/>
        </w:rPr>
      </w:pPr>
      <w:r w:rsidRPr="004A4B93">
        <w:rPr>
          <w:rFonts w:ascii="Arial" w:hAnsi="Arial" w:cs="Arial"/>
          <w:b/>
          <w:sz w:val="22"/>
          <w:szCs w:val="22"/>
        </w:rPr>
        <w:t>Possible signs of human trafficking include:</w:t>
      </w:r>
    </w:p>
    <w:p w14:paraId="4B46BD6E" w14:textId="77777777" w:rsidR="00ED1F15" w:rsidRPr="004A4B93" w:rsidRDefault="00ED1F15">
      <w:pPr>
        <w:rPr>
          <w:rFonts w:ascii="Arial" w:hAnsi="Arial" w:cs="Arial"/>
          <w:sz w:val="22"/>
          <w:szCs w:val="22"/>
        </w:rPr>
      </w:pPr>
    </w:p>
    <w:p w14:paraId="73DE1055" w14:textId="77777777" w:rsidR="00ED1F15" w:rsidRPr="004A4B93" w:rsidRDefault="00ED1F15" w:rsidP="00D11F07">
      <w:pPr>
        <w:pStyle w:val="ListParagraph"/>
        <w:numPr>
          <w:ilvl w:val="0"/>
          <w:numId w:val="2"/>
        </w:numPr>
        <w:rPr>
          <w:rFonts w:ascii="Arial" w:hAnsi="Arial" w:cs="Arial"/>
          <w:sz w:val="22"/>
          <w:szCs w:val="22"/>
        </w:rPr>
      </w:pPr>
      <w:r w:rsidRPr="004A4B93">
        <w:rPr>
          <w:rFonts w:ascii="Arial" w:hAnsi="Arial" w:cs="Arial"/>
          <w:sz w:val="22"/>
          <w:szCs w:val="22"/>
        </w:rPr>
        <w:t>Evidence of being controlled (rarely alone, seems to be under constant surveillance, isolated or cut off from family and friends, fearful of speaking for oneself).</w:t>
      </w:r>
    </w:p>
    <w:p w14:paraId="292571E2" w14:textId="77777777" w:rsidR="00ED1F15" w:rsidRPr="004A4B93" w:rsidRDefault="00ED1F15" w:rsidP="00D11F07">
      <w:pPr>
        <w:pStyle w:val="ListParagraph"/>
        <w:numPr>
          <w:ilvl w:val="0"/>
          <w:numId w:val="2"/>
        </w:numPr>
        <w:rPr>
          <w:rFonts w:ascii="Arial" w:hAnsi="Arial" w:cs="Arial"/>
          <w:sz w:val="22"/>
          <w:szCs w:val="22"/>
        </w:rPr>
      </w:pPr>
      <w:proofErr w:type="gramStart"/>
      <w:r w:rsidRPr="004A4B93">
        <w:rPr>
          <w:rFonts w:ascii="Arial" w:hAnsi="Arial" w:cs="Arial"/>
          <w:sz w:val="22"/>
          <w:szCs w:val="22"/>
        </w:rPr>
        <w:t>Evidence of inability to move or leave a job.</w:t>
      </w:r>
      <w:proofErr w:type="gramEnd"/>
    </w:p>
    <w:p w14:paraId="1C8EBF40" w14:textId="77777777" w:rsidR="00ED1F15" w:rsidRPr="004A4B93" w:rsidRDefault="00ED1F15" w:rsidP="00D11F07">
      <w:pPr>
        <w:pStyle w:val="ListParagraph"/>
        <w:numPr>
          <w:ilvl w:val="0"/>
          <w:numId w:val="2"/>
        </w:numPr>
        <w:rPr>
          <w:rFonts w:ascii="Arial" w:hAnsi="Arial" w:cs="Arial"/>
          <w:sz w:val="22"/>
          <w:szCs w:val="22"/>
        </w:rPr>
      </w:pPr>
      <w:proofErr w:type="gramStart"/>
      <w:r>
        <w:rPr>
          <w:rFonts w:ascii="Arial" w:hAnsi="Arial" w:cs="Arial"/>
          <w:sz w:val="22"/>
          <w:szCs w:val="22"/>
        </w:rPr>
        <w:t>F</w:t>
      </w:r>
      <w:r w:rsidRPr="004A4B93">
        <w:rPr>
          <w:rFonts w:ascii="Arial" w:hAnsi="Arial" w:cs="Arial"/>
          <w:sz w:val="22"/>
          <w:szCs w:val="22"/>
        </w:rPr>
        <w:t>or</w:t>
      </w:r>
      <w:r>
        <w:rPr>
          <w:rFonts w:ascii="Arial" w:hAnsi="Arial" w:cs="Arial"/>
          <w:sz w:val="22"/>
          <w:szCs w:val="22"/>
        </w:rPr>
        <w:t>ced to</w:t>
      </w:r>
      <w:r w:rsidRPr="004A4B93">
        <w:rPr>
          <w:rFonts w:ascii="Arial" w:hAnsi="Arial" w:cs="Arial"/>
          <w:sz w:val="22"/>
          <w:szCs w:val="22"/>
        </w:rPr>
        <w:t xml:space="preserve"> work</w:t>
      </w:r>
      <w:r>
        <w:rPr>
          <w:rFonts w:ascii="Arial" w:hAnsi="Arial" w:cs="Arial"/>
          <w:sz w:val="22"/>
          <w:szCs w:val="22"/>
        </w:rPr>
        <w:t>.</w:t>
      </w:r>
      <w:proofErr w:type="gramEnd"/>
    </w:p>
    <w:p w14:paraId="2B4BAD0E" w14:textId="77777777" w:rsidR="00ED1F15" w:rsidRPr="004A4B93" w:rsidRDefault="00ED1F15" w:rsidP="00D11F07">
      <w:pPr>
        <w:pStyle w:val="ListParagraph"/>
        <w:numPr>
          <w:ilvl w:val="0"/>
          <w:numId w:val="2"/>
        </w:numPr>
        <w:rPr>
          <w:rFonts w:ascii="Arial" w:hAnsi="Arial" w:cs="Arial"/>
          <w:sz w:val="22"/>
          <w:szCs w:val="22"/>
        </w:rPr>
      </w:pPr>
      <w:proofErr w:type="gramStart"/>
      <w:r w:rsidRPr="004A4B93">
        <w:rPr>
          <w:rFonts w:ascii="Arial" w:hAnsi="Arial" w:cs="Arial"/>
          <w:sz w:val="22"/>
          <w:szCs w:val="22"/>
        </w:rPr>
        <w:t>Active in commercial sex industry.</w:t>
      </w:r>
      <w:proofErr w:type="gramEnd"/>
    </w:p>
    <w:p w14:paraId="113AAB69" w14:textId="77777777" w:rsidR="00ED1F15" w:rsidRPr="004A4B93" w:rsidRDefault="00ED1F15" w:rsidP="00D11F07">
      <w:pPr>
        <w:pStyle w:val="ListParagraph"/>
        <w:numPr>
          <w:ilvl w:val="0"/>
          <w:numId w:val="2"/>
        </w:numPr>
        <w:rPr>
          <w:rFonts w:ascii="Arial" w:hAnsi="Arial" w:cs="Arial"/>
          <w:sz w:val="22"/>
          <w:szCs w:val="22"/>
        </w:rPr>
      </w:pPr>
      <w:r w:rsidRPr="004A4B93">
        <w:rPr>
          <w:rFonts w:ascii="Arial" w:hAnsi="Arial" w:cs="Arial"/>
          <w:sz w:val="22"/>
          <w:szCs w:val="22"/>
        </w:rPr>
        <w:t xml:space="preserve">Signs of physical or sexual abuse (e.g. sexual knowledge that is not age appropriate; a child experiencing pain in their genital area). </w:t>
      </w:r>
    </w:p>
    <w:p w14:paraId="12CE8CE6" w14:textId="77777777" w:rsidR="00ED1F15" w:rsidRDefault="00ED1F15" w:rsidP="00496F02">
      <w:pPr>
        <w:rPr>
          <w:rFonts w:ascii="Arial" w:hAnsi="Arial" w:cs="Arial"/>
          <w:sz w:val="22"/>
          <w:szCs w:val="22"/>
        </w:rPr>
      </w:pPr>
    </w:p>
    <w:p w14:paraId="19001E69" w14:textId="77777777" w:rsidR="00ED1F15" w:rsidRDefault="00ED1F15">
      <w:pPr>
        <w:rPr>
          <w:rFonts w:ascii="Arial" w:hAnsi="Arial" w:cs="Arial"/>
          <w:b/>
          <w:sz w:val="22"/>
          <w:szCs w:val="22"/>
        </w:rPr>
      </w:pPr>
    </w:p>
    <w:p w14:paraId="349B673B" w14:textId="77777777" w:rsidR="00ED1F15" w:rsidRDefault="00ED1F15">
      <w:pPr>
        <w:rPr>
          <w:rFonts w:ascii="Arial" w:hAnsi="Arial" w:cs="Arial"/>
          <w:b/>
          <w:sz w:val="22"/>
          <w:szCs w:val="22"/>
        </w:rPr>
      </w:pPr>
    </w:p>
    <w:p w14:paraId="48D4080B" w14:textId="77777777" w:rsidR="00ED1F15" w:rsidRDefault="00ED1F15">
      <w:pPr>
        <w:rPr>
          <w:rFonts w:ascii="Arial" w:hAnsi="Arial" w:cs="Arial"/>
          <w:b/>
          <w:sz w:val="22"/>
          <w:szCs w:val="22"/>
        </w:rPr>
      </w:pPr>
    </w:p>
    <w:p w14:paraId="09455E06" w14:textId="77777777" w:rsidR="00ED1F15" w:rsidRDefault="00ED1F15">
      <w:pPr>
        <w:rPr>
          <w:rFonts w:ascii="Arial" w:hAnsi="Arial" w:cs="Arial"/>
          <w:b/>
          <w:sz w:val="22"/>
          <w:szCs w:val="22"/>
        </w:rPr>
      </w:pPr>
    </w:p>
    <w:p w14:paraId="4534BF5B" w14:textId="77777777" w:rsidR="00ED1F15" w:rsidRDefault="00ED1F15">
      <w:pPr>
        <w:rPr>
          <w:rFonts w:ascii="Arial" w:hAnsi="Arial" w:cs="Arial"/>
          <w:b/>
          <w:sz w:val="22"/>
          <w:szCs w:val="22"/>
        </w:rPr>
      </w:pPr>
    </w:p>
    <w:p w14:paraId="139DE239" w14:textId="77777777" w:rsidR="00ED1F15" w:rsidRPr="004A4B93" w:rsidRDefault="00ED1F15">
      <w:pPr>
        <w:rPr>
          <w:rFonts w:ascii="Arial" w:hAnsi="Arial" w:cs="Arial"/>
          <w:b/>
          <w:sz w:val="22"/>
          <w:szCs w:val="22"/>
        </w:rPr>
      </w:pPr>
      <w:r w:rsidRPr="004A4B93">
        <w:rPr>
          <w:rFonts w:ascii="Arial" w:hAnsi="Arial" w:cs="Arial"/>
          <w:b/>
          <w:sz w:val="22"/>
          <w:szCs w:val="22"/>
        </w:rPr>
        <w:t>Recommended precautions:</w:t>
      </w:r>
    </w:p>
    <w:p w14:paraId="2AFC6838" w14:textId="77777777" w:rsidR="00ED1F15" w:rsidRPr="004A4B93" w:rsidRDefault="00ED1F15">
      <w:pPr>
        <w:rPr>
          <w:rFonts w:ascii="Arial" w:hAnsi="Arial" w:cs="Arial"/>
          <w:sz w:val="22"/>
          <w:szCs w:val="22"/>
        </w:rPr>
      </w:pPr>
    </w:p>
    <w:p w14:paraId="3036F912" w14:textId="77777777" w:rsidR="00ED1F15" w:rsidRPr="004A4B93" w:rsidRDefault="00ED1F15" w:rsidP="00D11F07">
      <w:pPr>
        <w:pStyle w:val="ListParagraph"/>
        <w:numPr>
          <w:ilvl w:val="0"/>
          <w:numId w:val="1"/>
        </w:numPr>
        <w:rPr>
          <w:rFonts w:ascii="Arial" w:hAnsi="Arial" w:cs="Arial"/>
          <w:sz w:val="22"/>
          <w:szCs w:val="22"/>
        </w:rPr>
      </w:pPr>
      <w:r w:rsidRPr="004A4B93">
        <w:rPr>
          <w:rFonts w:ascii="Arial" w:hAnsi="Arial" w:cs="Arial"/>
          <w:b/>
          <w:sz w:val="22"/>
          <w:szCs w:val="22"/>
        </w:rPr>
        <w:t>Warn</w:t>
      </w:r>
      <w:r w:rsidRPr="004A4B93">
        <w:rPr>
          <w:rFonts w:ascii="Arial" w:hAnsi="Arial" w:cs="Arial"/>
          <w:sz w:val="22"/>
          <w:szCs w:val="22"/>
        </w:rPr>
        <w:t xml:space="preserve"> potential victims of human trafficking schemes.</w:t>
      </w:r>
    </w:p>
    <w:p w14:paraId="47FE0161" w14:textId="77777777" w:rsidR="00ED1F15" w:rsidRPr="004A4B93" w:rsidRDefault="00ED1F15" w:rsidP="00D11F07">
      <w:pPr>
        <w:pStyle w:val="ListParagraph"/>
        <w:numPr>
          <w:ilvl w:val="0"/>
          <w:numId w:val="1"/>
        </w:numPr>
        <w:rPr>
          <w:rFonts w:ascii="Arial" w:hAnsi="Arial" w:cs="Arial"/>
          <w:b/>
          <w:sz w:val="22"/>
          <w:szCs w:val="22"/>
        </w:rPr>
      </w:pPr>
      <w:r w:rsidRPr="004A4B93">
        <w:rPr>
          <w:rFonts w:ascii="Arial" w:hAnsi="Arial" w:cs="Arial"/>
          <w:b/>
          <w:sz w:val="22"/>
          <w:szCs w:val="22"/>
        </w:rPr>
        <w:t>Tell beneficiaries humanitarian aid is free.</w:t>
      </w:r>
    </w:p>
    <w:p w14:paraId="7687B7E8" w14:textId="77777777" w:rsidR="00ED1F15" w:rsidRPr="004A4B93" w:rsidRDefault="00ED1F15" w:rsidP="001A4CDC">
      <w:pPr>
        <w:pStyle w:val="ListParagraph"/>
        <w:numPr>
          <w:ilvl w:val="0"/>
          <w:numId w:val="1"/>
        </w:numPr>
        <w:rPr>
          <w:rFonts w:ascii="Arial" w:hAnsi="Arial" w:cs="Arial"/>
          <w:sz w:val="22"/>
          <w:szCs w:val="22"/>
        </w:rPr>
      </w:pPr>
      <w:r w:rsidRPr="004A4B93">
        <w:rPr>
          <w:rFonts w:ascii="Arial" w:hAnsi="Arial" w:cs="Arial"/>
          <w:sz w:val="22"/>
          <w:szCs w:val="22"/>
        </w:rPr>
        <w:t xml:space="preserve">Those providing shelter and care are encouraged to </w:t>
      </w:r>
      <w:r w:rsidRPr="004A4B93">
        <w:rPr>
          <w:rFonts w:ascii="Arial" w:hAnsi="Arial" w:cs="Arial"/>
          <w:b/>
          <w:sz w:val="22"/>
          <w:szCs w:val="22"/>
        </w:rPr>
        <w:t>register</w:t>
      </w:r>
      <w:r w:rsidRPr="004A4B93">
        <w:rPr>
          <w:rFonts w:ascii="Arial" w:hAnsi="Arial" w:cs="Arial"/>
          <w:sz w:val="22"/>
          <w:szCs w:val="22"/>
        </w:rPr>
        <w:t xml:space="preserve"> and protect those people in their facilities, especially children including preteens and adolescents. Women and children </w:t>
      </w:r>
      <w:proofErr w:type="gramStart"/>
      <w:r w:rsidRPr="004A4B93">
        <w:rPr>
          <w:rFonts w:ascii="Arial" w:hAnsi="Arial" w:cs="Arial"/>
          <w:sz w:val="22"/>
          <w:szCs w:val="22"/>
        </w:rPr>
        <w:t>should not be placed</w:t>
      </w:r>
      <w:proofErr w:type="gramEnd"/>
      <w:r w:rsidRPr="004A4B93">
        <w:rPr>
          <w:rFonts w:ascii="Arial" w:hAnsi="Arial" w:cs="Arial"/>
          <w:sz w:val="22"/>
          <w:szCs w:val="22"/>
        </w:rPr>
        <w:t xml:space="preserve"> in isolated areas of shelters/camps. </w:t>
      </w:r>
      <w:r w:rsidRPr="004A4B93">
        <w:rPr>
          <w:rFonts w:ascii="Arial" w:hAnsi="Arial" w:cs="Arial"/>
          <w:b/>
          <w:sz w:val="22"/>
          <w:szCs w:val="22"/>
        </w:rPr>
        <w:t>Routinely check isolated places in the shelter/camp</w:t>
      </w:r>
      <w:r w:rsidRPr="004A4B93">
        <w:rPr>
          <w:rFonts w:ascii="Arial" w:hAnsi="Arial" w:cs="Arial"/>
          <w:sz w:val="22"/>
          <w:szCs w:val="22"/>
        </w:rPr>
        <w:t xml:space="preserve">. </w:t>
      </w:r>
      <w:proofErr w:type="gramStart"/>
      <w:r w:rsidRPr="004A4B93">
        <w:rPr>
          <w:rFonts w:ascii="Arial" w:hAnsi="Arial" w:cs="Arial"/>
          <w:sz w:val="22"/>
          <w:szCs w:val="22"/>
        </w:rPr>
        <w:t>Also</w:t>
      </w:r>
      <w:proofErr w:type="gramEnd"/>
      <w:r w:rsidRPr="004A4B93">
        <w:rPr>
          <w:rFonts w:ascii="Arial" w:hAnsi="Arial" w:cs="Arial"/>
          <w:sz w:val="22"/>
          <w:szCs w:val="22"/>
        </w:rPr>
        <w:t xml:space="preserve"> consider sleeping arrangements appropriate for families and individuals.</w:t>
      </w:r>
    </w:p>
    <w:p w14:paraId="4FA73F09" w14:textId="77777777" w:rsidR="00ED1F15" w:rsidRPr="004A4B93" w:rsidRDefault="00ED1F15" w:rsidP="00D11F07">
      <w:pPr>
        <w:pStyle w:val="ListParagraph"/>
        <w:numPr>
          <w:ilvl w:val="0"/>
          <w:numId w:val="1"/>
        </w:numPr>
        <w:rPr>
          <w:rFonts w:ascii="Arial" w:hAnsi="Arial" w:cs="Arial"/>
          <w:sz w:val="22"/>
          <w:szCs w:val="22"/>
        </w:rPr>
      </w:pPr>
      <w:r w:rsidRPr="004A4B93">
        <w:rPr>
          <w:rFonts w:ascii="Arial" w:hAnsi="Arial" w:cs="Arial"/>
          <w:sz w:val="22"/>
          <w:szCs w:val="22"/>
        </w:rPr>
        <w:t xml:space="preserve">Those hiring new or temporary employees for relief work are encouraged to educate new hires about human trafficking and outline </w:t>
      </w:r>
      <w:r w:rsidRPr="004A4B93">
        <w:rPr>
          <w:rFonts w:ascii="Arial" w:hAnsi="Arial" w:cs="Arial"/>
          <w:b/>
          <w:sz w:val="22"/>
          <w:szCs w:val="22"/>
        </w:rPr>
        <w:t>a zero-tolerance policy</w:t>
      </w:r>
      <w:r w:rsidRPr="004A4B93">
        <w:rPr>
          <w:rFonts w:ascii="Arial" w:hAnsi="Arial" w:cs="Arial"/>
          <w:sz w:val="22"/>
          <w:szCs w:val="22"/>
        </w:rPr>
        <w:t xml:space="preserve"> for employees involved in human trafficking and/or sexual abuse.</w:t>
      </w:r>
    </w:p>
    <w:p w14:paraId="5E2A0A91" w14:textId="77777777" w:rsidR="00ED1F15" w:rsidRPr="004A4B93" w:rsidRDefault="00ED1F15" w:rsidP="00CE6AF5">
      <w:pPr>
        <w:pStyle w:val="ListParagraph"/>
        <w:numPr>
          <w:ilvl w:val="0"/>
          <w:numId w:val="1"/>
        </w:numPr>
        <w:rPr>
          <w:rFonts w:ascii="Arial" w:hAnsi="Arial" w:cs="Arial"/>
          <w:sz w:val="22"/>
          <w:szCs w:val="22"/>
        </w:rPr>
      </w:pPr>
      <w:r w:rsidRPr="004A4B93">
        <w:rPr>
          <w:rFonts w:ascii="Arial" w:hAnsi="Arial" w:cs="Arial"/>
          <w:b/>
          <w:sz w:val="22"/>
          <w:szCs w:val="22"/>
        </w:rPr>
        <w:t>Respond quickly</w:t>
      </w:r>
      <w:r w:rsidRPr="004A4B93">
        <w:rPr>
          <w:rFonts w:ascii="Arial" w:hAnsi="Arial" w:cs="Arial"/>
          <w:sz w:val="22"/>
          <w:szCs w:val="22"/>
        </w:rPr>
        <w:t xml:space="preserve"> if a child or parent asks for help or appears threatened.</w:t>
      </w:r>
    </w:p>
    <w:p w14:paraId="0DE455C3" w14:textId="77777777" w:rsidR="00ED1F15" w:rsidRPr="004A4B93" w:rsidRDefault="00ED1F15" w:rsidP="00496F02">
      <w:pPr>
        <w:pStyle w:val="ListParagraph"/>
        <w:rPr>
          <w:rFonts w:ascii="Arial" w:hAnsi="Arial" w:cs="Arial"/>
          <w:sz w:val="22"/>
          <w:szCs w:val="22"/>
        </w:rPr>
      </w:pPr>
    </w:p>
    <w:p w14:paraId="0BBAE1B3" w14:textId="77777777" w:rsidR="00ED1F15" w:rsidRPr="004A4B93" w:rsidRDefault="00ED1F15" w:rsidP="00496F02">
      <w:pPr>
        <w:pStyle w:val="ListParagraph"/>
        <w:rPr>
          <w:rFonts w:ascii="Arial" w:hAnsi="Arial" w:cs="Arial"/>
          <w:sz w:val="22"/>
          <w:szCs w:val="22"/>
        </w:rPr>
      </w:pPr>
    </w:p>
    <w:p w14:paraId="1B714AEC" w14:textId="77777777" w:rsidR="00ED1F15" w:rsidRPr="004A4B93" w:rsidRDefault="00ED1F15" w:rsidP="00496F02">
      <w:pPr>
        <w:pStyle w:val="ListParagraph"/>
        <w:ind w:left="0"/>
        <w:rPr>
          <w:rFonts w:ascii="Arial" w:hAnsi="Arial" w:cs="Arial"/>
          <w:b/>
          <w:sz w:val="22"/>
          <w:szCs w:val="22"/>
        </w:rPr>
      </w:pPr>
      <w:r w:rsidRPr="004A4B93">
        <w:rPr>
          <w:rFonts w:ascii="Arial" w:hAnsi="Arial" w:cs="Arial"/>
          <w:b/>
          <w:sz w:val="22"/>
          <w:szCs w:val="22"/>
        </w:rPr>
        <w:t xml:space="preserve">Remember: </w:t>
      </w:r>
    </w:p>
    <w:p w14:paraId="645410BB" w14:textId="77777777" w:rsidR="00ED1F15" w:rsidRPr="004A4B93" w:rsidRDefault="00ED1F15" w:rsidP="00496F02">
      <w:pPr>
        <w:pStyle w:val="ListParagraph"/>
        <w:ind w:left="0"/>
        <w:rPr>
          <w:rFonts w:ascii="Arial" w:hAnsi="Arial" w:cs="Arial"/>
          <w:sz w:val="22"/>
          <w:szCs w:val="22"/>
        </w:rPr>
      </w:pPr>
    </w:p>
    <w:p w14:paraId="0812BD57" w14:textId="77777777" w:rsidR="00ED1F15" w:rsidRPr="004A4B93" w:rsidRDefault="00ED1F15" w:rsidP="00CE6AF5">
      <w:pPr>
        <w:pStyle w:val="ListParagraph"/>
        <w:numPr>
          <w:ilvl w:val="0"/>
          <w:numId w:val="7"/>
        </w:numPr>
        <w:ind w:left="720"/>
        <w:jc w:val="both"/>
        <w:rPr>
          <w:rFonts w:ascii="Arial" w:hAnsi="Arial" w:cs="Arial"/>
          <w:sz w:val="22"/>
          <w:szCs w:val="22"/>
        </w:rPr>
      </w:pPr>
      <w:r w:rsidRPr="004A4B93">
        <w:rPr>
          <w:rFonts w:ascii="Arial" w:hAnsi="Arial" w:cs="Arial"/>
          <w:b/>
          <w:sz w:val="22"/>
          <w:szCs w:val="22"/>
        </w:rPr>
        <w:t>“Consent” is irrelevant.</w:t>
      </w:r>
      <w:r w:rsidRPr="004A4B93">
        <w:rPr>
          <w:rFonts w:ascii="Arial" w:hAnsi="Arial" w:cs="Arial"/>
          <w:sz w:val="22"/>
          <w:szCs w:val="22"/>
        </w:rPr>
        <w:t xml:space="preserve"> True or “informed” consent requires an understanding of and ability to exercise the right to say “no.” Beneficiaries may not know that they have the right to say no or that they will be able to obtain humanitarian assistance if they do.</w:t>
      </w:r>
    </w:p>
    <w:p w14:paraId="51F65931" w14:textId="77777777" w:rsidR="00ED1F15" w:rsidRPr="004A4B93" w:rsidRDefault="00ED1F15" w:rsidP="00CE6AF5">
      <w:pPr>
        <w:pStyle w:val="ListParagraph"/>
        <w:numPr>
          <w:ilvl w:val="0"/>
          <w:numId w:val="7"/>
        </w:numPr>
        <w:ind w:left="720"/>
        <w:jc w:val="both"/>
        <w:rPr>
          <w:rFonts w:ascii="Arial" w:hAnsi="Arial" w:cs="Arial"/>
          <w:b/>
          <w:sz w:val="22"/>
          <w:szCs w:val="22"/>
        </w:rPr>
      </w:pPr>
      <w:r w:rsidRPr="004A4B93">
        <w:rPr>
          <w:rFonts w:ascii="Arial" w:hAnsi="Arial" w:cs="Arial"/>
          <w:sz w:val="22"/>
          <w:szCs w:val="22"/>
        </w:rPr>
        <w:t xml:space="preserve">Humanitarian personnel are often in a position of power over the local population. Because of this </w:t>
      </w:r>
      <w:proofErr w:type="gramStart"/>
      <w:r w:rsidRPr="004A4B93">
        <w:rPr>
          <w:rFonts w:ascii="Arial" w:hAnsi="Arial" w:cs="Arial"/>
          <w:sz w:val="22"/>
          <w:szCs w:val="22"/>
        </w:rPr>
        <w:t>power</w:t>
      </w:r>
      <w:proofErr w:type="gramEnd"/>
      <w:r w:rsidRPr="004A4B93">
        <w:rPr>
          <w:rFonts w:ascii="Arial" w:hAnsi="Arial" w:cs="Arial"/>
          <w:sz w:val="22"/>
          <w:szCs w:val="22"/>
        </w:rPr>
        <w:t xml:space="preserve"> dynamic, </w:t>
      </w:r>
      <w:r w:rsidRPr="004A4B93">
        <w:rPr>
          <w:rFonts w:ascii="Arial" w:hAnsi="Arial" w:cs="Arial"/>
          <w:b/>
          <w:sz w:val="22"/>
          <w:szCs w:val="22"/>
        </w:rPr>
        <w:t>sexual relationships between humanitarian personnel – both international and national – and the local population can constitute sexual exploitation.</w:t>
      </w:r>
    </w:p>
    <w:p w14:paraId="72C89B8B" w14:textId="77777777" w:rsidR="00ED1F15" w:rsidRPr="004A4B93" w:rsidRDefault="00ED1F15" w:rsidP="00CE6AF5">
      <w:pPr>
        <w:pStyle w:val="ListParagraph"/>
        <w:numPr>
          <w:ilvl w:val="0"/>
          <w:numId w:val="7"/>
        </w:numPr>
        <w:ind w:left="720"/>
        <w:jc w:val="both"/>
        <w:rPr>
          <w:rFonts w:ascii="Arial" w:hAnsi="Arial" w:cs="Arial"/>
          <w:sz w:val="22"/>
          <w:szCs w:val="22"/>
        </w:rPr>
      </w:pPr>
      <w:r w:rsidRPr="004A4B93">
        <w:rPr>
          <w:rFonts w:ascii="Arial" w:hAnsi="Arial" w:cs="Arial"/>
          <w:b/>
          <w:sz w:val="22"/>
          <w:szCs w:val="22"/>
        </w:rPr>
        <w:t xml:space="preserve">There are no exceptions to the prohibition on sexual activity with children. </w:t>
      </w:r>
      <w:r w:rsidRPr="004A4B93">
        <w:rPr>
          <w:rFonts w:ascii="Arial" w:hAnsi="Arial" w:cs="Arial"/>
          <w:sz w:val="22"/>
          <w:szCs w:val="22"/>
        </w:rPr>
        <w:t xml:space="preserve">Sexual activity with persons under the age of 18, regardless of the age of majority or age of consent locally, </w:t>
      </w:r>
      <w:proofErr w:type="gramStart"/>
      <w:r w:rsidRPr="004A4B93">
        <w:rPr>
          <w:rFonts w:ascii="Arial" w:hAnsi="Arial" w:cs="Arial"/>
          <w:sz w:val="22"/>
          <w:szCs w:val="22"/>
        </w:rPr>
        <w:t>is prohibited</w:t>
      </w:r>
      <w:proofErr w:type="gramEnd"/>
      <w:r w:rsidRPr="004A4B93">
        <w:rPr>
          <w:rFonts w:ascii="Arial" w:hAnsi="Arial" w:cs="Arial"/>
          <w:sz w:val="22"/>
          <w:szCs w:val="22"/>
        </w:rPr>
        <w:t>. Mistaken belief in the age of the child does not constitute a defense.</w:t>
      </w:r>
    </w:p>
    <w:p w14:paraId="15040F2C" w14:textId="77777777" w:rsidR="00ED1F15" w:rsidRPr="004A4B93" w:rsidRDefault="00ED1F15" w:rsidP="00CE6AF5">
      <w:pPr>
        <w:pStyle w:val="ListParagraph"/>
        <w:numPr>
          <w:ilvl w:val="0"/>
          <w:numId w:val="7"/>
        </w:numPr>
        <w:ind w:left="720"/>
        <w:jc w:val="both"/>
        <w:rPr>
          <w:rFonts w:ascii="Arial" w:hAnsi="Arial" w:cs="Arial"/>
          <w:b/>
          <w:sz w:val="22"/>
          <w:szCs w:val="22"/>
        </w:rPr>
      </w:pPr>
      <w:r w:rsidRPr="004A4B93">
        <w:rPr>
          <w:rFonts w:ascii="Arial" w:hAnsi="Arial" w:cs="Arial"/>
          <w:b/>
          <w:sz w:val="22"/>
          <w:szCs w:val="22"/>
        </w:rPr>
        <w:t xml:space="preserve">All allegations </w:t>
      </w:r>
      <w:proofErr w:type="gramStart"/>
      <w:r w:rsidRPr="004A4B93">
        <w:rPr>
          <w:rFonts w:ascii="Arial" w:hAnsi="Arial" w:cs="Arial"/>
          <w:b/>
          <w:sz w:val="22"/>
          <w:szCs w:val="22"/>
        </w:rPr>
        <w:t>should be taken seriously and investigated by trained personnel</w:t>
      </w:r>
      <w:proofErr w:type="gramEnd"/>
      <w:r w:rsidRPr="004A4B93">
        <w:rPr>
          <w:rFonts w:ascii="Arial" w:hAnsi="Arial" w:cs="Arial"/>
          <w:b/>
          <w:sz w:val="22"/>
          <w:szCs w:val="22"/>
        </w:rPr>
        <w:t>.</w:t>
      </w:r>
      <w:r w:rsidRPr="004A4B93">
        <w:rPr>
          <w:rFonts w:ascii="Arial" w:hAnsi="Arial" w:cs="Arial"/>
          <w:sz w:val="22"/>
          <w:szCs w:val="22"/>
        </w:rPr>
        <w:t xml:space="preserve"> Anonymous complaints as well as complaints where the institutional affiliation of the alleged perpetrator is unidentified or unknown </w:t>
      </w:r>
      <w:proofErr w:type="gramStart"/>
      <w:r w:rsidRPr="004A4B93">
        <w:rPr>
          <w:rFonts w:ascii="Arial" w:hAnsi="Arial" w:cs="Arial"/>
          <w:sz w:val="22"/>
          <w:szCs w:val="22"/>
        </w:rPr>
        <w:t>should be treated</w:t>
      </w:r>
      <w:proofErr w:type="gramEnd"/>
      <w:r w:rsidRPr="004A4B93">
        <w:rPr>
          <w:rFonts w:ascii="Arial" w:hAnsi="Arial" w:cs="Arial"/>
          <w:sz w:val="22"/>
          <w:szCs w:val="22"/>
        </w:rPr>
        <w:t xml:space="preserve"> just as seriously as complaints where the identity is known. </w:t>
      </w:r>
    </w:p>
    <w:p w14:paraId="57C6BF35" w14:textId="77777777" w:rsidR="00ED1F15" w:rsidRPr="004A4B93" w:rsidRDefault="00ED1F15" w:rsidP="00CE6AF5">
      <w:pPr>
        <w:rPr>
          <w:rFonts w:ascii="Arial" w:hAnsi="Arial" w:cs="Arial"/>
          <w:sz w:val="22"/>
          <w:szCs w:val="22"/>
        </w:rPr>
      </w:pPr>
    </w:p>
    <w:p w14:paraId="7EA2453E" w14:textId="77777777" w:rsidR="00ED1F15" w:rsidRPr="004A4B93" w:rsidRDefault="00ED1F15" w:rsidP="001A4CDC">
      <w:pPr>
        <w:rPr>
          <w:rFonts w:ascii="Arial" w:hAnsi="Arial" w:cs="Arial"/>
          <w:sz w:val="22"/>
          <w:szCs w:val="22"/>
        </w:rPr>
      </w:pPr>
    </w:p>
    <w:p w14:paraId="3247586E" w14:textId="77777777" w:rsidR="00ED1F15" w:rsidRPr="004A4B93" w:rsidRDefault="00ED1F15" w:rsidP="001A4CDC">
      <w:pPr>
        <w:rPr>
          <w:rFonts w:ascii="Arial" w:hAnsi="Arial" w:cs="Arial"/>
          <w:sz w:val="22"/>
          <w:szCs w:val="22"/>
        </w:rPr>
      </w:pPr>
      <w:r w:rsidRPr="004A4B93">
        <w:rPr>
          <w:rFonts w:ascii="Arial" w:hAnsi="Arial" w:cs="Arial"/>
          <w:sz w:val="22"/>
          <w:szCs w:val="22"/>
        </w:rPr>
        <w:t xml:space="preserve">This message is sponsored </w:t>
      </w:r>
      <w:proofErr w:type="gramStart"/>
      <w:r w:rsidRPr="004A4B93">
        <w:rPr>
          <w:rFonts w:ascii="Arial" w:hAnsi="Arial" w:cs="Arial"/>
          <w:sz w:val="22"/>
          <w:szCs w:val="22"/>
        </w:rPr>
        <w:t>by:</w:t>
      </w:r>
      <w:proofErr w:type="gramEnd"/>
      <w:r w:rsidRPr="004A4B93">
        <w:rPr>
          <w:rFonts w:ascii="Arial" w:hAnsi="Arial" w:cs="Arial"/>
          <w:b/>
          <w:i/>
          <w:sz w:val="22"/>
          <w:szCs w:val="22"/>
        </w:rPr>
        <w:t xml:space="preserve"> </w:t>
      </w:r>
      <w:r w:rsidRPr="004A4B93">
        <w:rPr>
          <w:rFonts w:ascii="Arial" w:hAnsi="Arial" w:cs="Arial"/>
          <w:sz w:val="22"/>
          <w:szCs w:val="22"/>
        </w:rPr>
        <w:t xml:space="preserve">The Salvation Army World Service Office in partnership with Global Centurion, Renewal Forum, </w:t>
      </w:r>
      <w:proofErr w:type="spellStart"/>
      <w:r w:rsidRPr="004A4B93">
        <w:rPr>
          <w:rFonts w:ascii="Arial" w:hAnsi="Arial" w:cs="Arial"/>
          <w:sz w:val="22"/>
          <w:szCs w:val="22"/>
        </w:rPr>
        <w:t>Fondation</w:t>
      </w:r>
      <w:proofErr w:type="spellEnd"/>
      <w:r w:rsidRPr="004A4B93">
        <w:rPr>
          <w:rFonts w:ascii="Arial" w:hAnsi="Arial" w:cs="Arial"/>
          <w:sz w:val="22"/>
          <w:szCs w:val="22"/>
        </w:rPr>
        <w:t xml:space="preserve"> </w:t>
      </w:r>
      <w:proofErr w:type="spellStart"/>
      <w:r w:rsidRPr="004A4B93">
        <w:rPr>
          <w:rFonts w:ascii="Arial" w:hAnsi="Arial" w:cs="Arial"/>
          <w:sz w:val="22"/>
          <w:szCs w:val="22"/>
        </w:rPr>
        <w:t>Espoir</w:t>
      </w:r>
      <w:proofErr w:type="spellEnd"/>
      <w:r w:rsidRPr="004A4B93">
        <w:rPr>
          <w:rFonts w:ascii="Arial" w:hAnsi="Arial" w:cs="Arial"/>
          <w:sz w:val="22"/>
          <w:szCs w:val="22"/>
        </w:rPr>
        <w:t xml:space="preserve">, World Hope International, Olive Branch International, Doctors at War on Trafficking, The Home Foundation, </w:t>
      </w:r>
      <w:proofErr w:type="spellStart"/>
      <w:r w:rsidRPr="004A4B93">
        <w:rPr>
          <w:rFonts w:ascii="Arial" w:hAnsi="Arial" w:cs="Arial"/>
          <w:sz w:val="22"/>
          <w:szCs w:val="22"/>
        </w:rPr>
        <w:t>Equitas</w:t>
      </w:r>
      <w:proofErr w:type="spellEnd"/>
      <w:r w:rsidRPr="004A4B93">
        <w:rPr>
          <w:rFonts w:ascii="Arial" w:hAnsi="Arial" w:cs="Arial"/>
          <w:sz w:val="22"/>
          <w:szCs w:val="22"/>
        </w:rPr>
        <w:t xml:space="preserve">, Call and Respond, Christian Medical Association, Beyond Borders, and </w:t>
      </w:r>
      <w:proofErr w:type="spellStart"/>
      <w:r w:rsidRPr="004A4B93">
        <w:rPr>
          <w:rFonts w:ascii="Arial" w:hAnsi="Arial" w:cs="Arial"/>
          <w:sz w:val="22"/>
          <w:szCs w:val="22"/>
        </w:rPr>
        <w:t>Fondation</w:t>
      </w:r>
      <w:proofErr w:type="spellEnd"/>
      <w:r w:rsidRPr="004A4B93">
        <w:rPr>
          <w:rFonts w:ascii="Arial" w:hAnsi="Arial" w:cs="Arial"/>
          <w:sz w:val="22"/>
          <w:szCs w:val="22"/>
        </w:rPr>
        <w:t xml:space="preserve"> la </w:t>
      </w:r>
      <w:proofErr w:type="spellStart"/>
      <w:r w:rsidRPr="004A4B93">
        <w:rPr>
          <w:rFonts w:ascii="Arial" w:hAnsi="Arial" w:cs="Arial"/>
          <w:sz w:val="22"/>
          <w:szCs w:val="22"/>
        </w:rPr>
        <w:t>Limye</w:t>
      </w:r>
      <w:proofErr w:type="spellEnd"/>
      <w:r w:rsidRPr="004A4B93">
        <w:rPr>
          <w:rFonts w:ascii="Arial" w:hAnsi="Arial" w:cs="Arial"/>
          <w:sz w:val="22"/>
          <w:szCs w:val="22"/>
        </w:rPr>
        <w:t xml:space="preserve"> </w:t>
      </w:r>
      <w:proofErr w:type="spellStart"/>
      <w:r w:rsidRPr="004A4B93">
        <w:rPr>
          <w:rFonts w:ascii="Arial" w:hAnsi="Arial" w:cs="Arial"/>
          <w:sz w:val="22"/>
          <w:szCs w:val="22"/>
        </w:rPr>
        <w:t>Lavi</w:t>
      </w:r>
      <w:proofErr w:type="spellEnd"/>
      <w:r w:rsidRPr="004A4B93">
        <w:rPr>
          <w:rFonts w:ascii="Arial" w:hAnsi="Arial" w:cs="Arial"/>
          <w:sz w:val="22"/>
          <w:szCs w:val="22"/>
        </w:rPr>
        <w:t>.</w:t>
      </w:r>
    </w:p>
    <w:p w14:paraId="76184601" w14:textId="77777777" w:rsidR="00ED1F15" w:rsidRPr="004A4B93" w:rsidRDefault="00ED1F15" w:rsidP="001A4CDC">
      <w:pPr>
        <w:rPr>
          <w:rFonts w:ascii="Arial" w:hAnsi="Arial" w:cs="Arial"/>
          <w:b/>
          <w:i/>
          <w:sz w:val="22"/>
          <w:szCs w:val="22"/>
        </w:rPr>
      </w:pPr>
    </w:p>
    <w:p w14:paraId="1C429099" w14:textId="77777777" w:rsidR="00ED1F15" w:rsidRPr="00496F02" w:rsidRDefault="00ED1F15" w:rsidP="00CE6AF5">
      <w:pPr>
        <w:rPr>
          <w:rFonts w:ascii="Arial" w:hAnsi="Arial" w:cs="Arial"/>
          <w:sz w:val="20"/>
          <w:szCs w:val="20"/>
        </w:rPr>
      </w:pPr>
      <w:r w:rsidRPr="00496F02">
        <w:rPr>
          <w:rFonts w:ascii="Arial" w:hAnsi="Arial" w:cs="Arial"/>
          <w:sz w:val="20"/>
          <w:szCs w:val="20"/>
        </w:rPr>
        <w:t xml:space="preserve">Portions of this guide are from the UN’s Protection of Sexual Exploitation and Abuse guide entitled, </w:t>
      </w:r>
      <w:r w:rsidRPr="00496F02">
        <w:rPr>
          <w:rFonts w:ascii="Arial" w:hAnsi="Arial" w:cs="Arial"/>
          <w:i/>
          <w:sz w:val="20"/>
          <w:szCs w:val="20"/>
        </w:rPr>
        <w:t xml:space="preserve">Preventing Sexual Exploitation and Abuse by Agency Personnel </w:t>
      </w:r>
      <w:r>
        <w:rPr>
          <w:rFonts w:ascii="Arial" w:hAnsi="Arial" w:cs="Arial"/>
          <w:i/>
          <w:sz w:val="20"/>
          <w:szCs w:val="20"/>
        </w:rPr>
        <w:t>d</w:t>
      </w:r>
      <w:r w:rsidRPr="00496F02">
        <w:rPr>
          <w:rFonts w:ascii="Arial" w:hAnsi="Arial" w:cs="Arial"/>
          <w:i/>
          <w:sz w:val="20"/>
          <w:szCs w:val="20"/>
        </w:rPr>
        <w:t>uring the Haiti Emergency.</w:t>
      </w:r>
    </w:p>
    <w:p w14:paraId="40B1F734" w14:textId="77777777" w:rsidR="00ED1F15" w:rsidRPr="00496F02" w:rsidRDefault="00ED1F15" w:rsidP="00A416AF">
      <w:pPr>
        <w:jc w:val="both"/>
        <w:rPr>
          <w:rFonts w:ascii="Arial" w:hAnsi="Arial" w:cs="Arial"/>
          <w:b/>
          <w:i/>
          <w:sz w:val="20"/>
          <w:szCs w:val="20"/>
        </w:rPr>
      </w:pPr>
    </w:p>
    <w:p w14:paraId="06655385" w14:textId="77777777" w:rsidR="00ED1F15" w:rsidRDefault="00ED1F15" w:rsidP="00A416AF">
      <w:pPr>
        <w:jc w:val="both"/>
        <w:rPr>
          <w:rFonts w:ascii="Arial" w:hAnsi="Arial" w:cs="Arial"/>
          <w:b/>
          <w:i/>
        </w:rPr>
      </w:pPr>
    </w:p>
    <w:p w14:paraId="7841CFAF" w14:textId="77777777" w:rsidR="00ED1F15" w:rsidRDefault="00ED1F15" w:rsidP="00A416AF">
      <w:pPr>
        <w:ind w:left="1440" w:firstLine="720"/>
        <w:jc w:val="both"/>
        <w:rPr>
          <w:rFonts w:ascii="Arial" w:hAnsi="Arial" w:cs="Arial"/>
        </w:rPr>
      </w:pPr>
    </w:p>
    <w:p w14:paraId="0FC95986" w14:textId="77777777" w:rsidR="00ED1F15" w:rsidRPr="001A4CDC" w:rsidRDefault="00ED1F15" w:rsidP="0016549B">
      <w:pPr>
        <w:ind w:left="2880"/>
        <w:rPr>
          <w:rFonts w:ascii="Arial" w:hAnsi="Arial" w:cs="Arial"/>
        </w:rPr>
      </w:pPr>
    </w:p>
    <w:sectPr w:rsidR="00ED1F15" w:rsidRPr="001A4CDC" w:rsidSect="006257D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2DEE"/>
    <w:multiLevelType w:val="hybridMultilevel"/>
    <w:tmpl w:val="9910A324"/>
    <w:lvl w:ilvl="0" w:tplc="04090005">
      <w:start w:val="1"/>
      <w:numFmt w:val="bullet"/>
      <w:lvlText w:val=""/>
      <w:lvlJc w:val="left"/>
      <w:pPr>
        <w:ind w:left="1320" w:hanging="360"/>
      </w:pPr>
      <w:rPr>
        <w:rFonts w:ascii="Wingdings" w:hAnsi="Wingdings" w:hint="default"/>
      </w:rPr>
    </w:lvl>
    <w:lvl w:ilvl="1" w:tplc="04090003" w:tentative="1">
      <w:start w:val="1"/>
      <w:numFmt w:val="bullet"/>
      <w:lvlText w:val="o"/>
      <w:lvlJc w:val="left"/>
      <w:pPr>
        <w:ind w:left="2040" w:hanging="360"/>
      </w:pPr>
      <w:rPr>
        <w:rFonts w:ascii="Courier New" w:hAnsi="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
    <w:nsid w:val="105962B7"/>
    <w:multiLevelType w:val="hybridMultilevel"/>
    <w:tmpl w:val="99BC56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0603035"/>
    <w:multiLevelType w:val="hybridMultilevel"/>
    <w:tmpl w:val="D56C4914"/>
    <w:lvl w:ilvl="0" w:tplc="47E8FAE0">
      <w:start w:val="1"/>
      <w:numFmt w:val="bullet"/>
      <w:lvlText w:val=""/>
      <w:lvlJc w:val="left"/>
      <w:pPr>
        <w:tabs>
          <w:tab w:val="num" w:pos="1080"/>
        </w:tabs>
        <w:ind w:left="1080" w:hanging="360"/>
      </w:pPr>
      <w:rPr>
        <w:rFonts w:ascii="Wingdings" w:hAnsi="Wingdings" w:hint="default"/>
        <w:sz w:val="20"/>
      </w:rPr>
    </w:lvl>
    <w:lvl w:ilvl="1" w:tplc="EFCE6834">
      <w:start w:val="1"/>
      <w:numFmt w:val="decimal"/>
      <w:lvlText w:val="%2."/>
      <w:lvlJc w:val="left"/>
      <w:pPr>
        <w:tabs>
          <w:tab w:val="num" w:pos="1800"/>
        </w:tabs>
        <w:ind w:left="1800" w:hanging="360"/>
      </w:pPr>
      <w:rPr>
        <w:rFonts w:ascii="Times New Roman" w:eastAsia="SimSun" w:hAnsi="Times New Roman" w:cs="Times New Roman"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0727BDF"/>
    <w:multiLevelType w:val="hybridMultilevel"/>
    <w:tmpl w:val="A5285CAA"/>
    <w:lvl w:ilvl="0" w:tplc="78BA1636">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6A30C97"/>
    <w:multiLevelType w:val="hybridMultilevel"/>
    <w:tmpl w:val="55C02570"/>
    <w:lvl w:ilvl="0" w:tplc="90241E02">
      <w:start w:val="1"/>
      <w:numFmt w:val="bullet"/>
      <w:lvlText w:val="–"/>
      <w:lvlJc w:val="left"/>
      <w:pPr>
        <w:tabs>
          <w:tab w:val="num" w:pos="720"/>
        </w:tabs>
        <w:ind w:left="720" w:hanging="360"/>
      </w:pPr>
      <w:rPr>
        <w:rFonts w:ascii="Times New Roman" w:hAnsi="Times New Roman" w:hint="default"/>
      </w:rPr>
    </w:lvl>
    <w:lvl w:ilvl="1" w:tplc="A232C78C">
      <w:start w:val="1"/>
      <w:numFmt w:val="bullet"/>
      <w:lvlText w:val="–"/>
      <w:lvlJc w:val="left"/>
      <w:pPr>
        <w:tabs>
          <w:tab w:val="num" w:pos="1440"/>
        </w:tabs>
        <w:ind w:left="1440" w:hanging="360"/>
      </w:pPr>
      <w:rPr>
        <w:rFonts w:ascii="Times New Roman" w:hAnsi="Times New Roman" w:hint="default"/>
      </w:rPr>
    </w:lvl>
    <w:lvl w:ilvl="2" w:tplc="FF9212B6" w:tentative="1">
      <w:start w:val="1"/>
      <w:numFmt w:val="bullet"/>
      <w:lvlText w:val="–"/>
      <w:lvlJc w:val="left"/>
      <w:pPr>
        <w:tabs>
          <w:tab w:val="num" w:pos="2160"/>
        </w:tabs>
        <w:ind w:left="2160" w:hanging="360"/>
      </w:pPr>
      <w:rPr>
        <w:rFonts w:ascii="Times New Roman" w:hAnsi="Times New Roman" w:hint="default"/>
      </w:rPr>
    </w:lvl>
    <w:lvl w:ilvl="3" w:tplc="366A105E" w:tentative="1">
      <w:start w:val="1"/>
      <w:numFmt w:val="bullet"/>
      <w:lvlText w:val="–"/>
      <w:lvlJc w:val="left"/>
      <w:pPr>
        <w:tabs>
          <w:tab w:val="num" w:pos="2880"/>
        </w:tabs>
        <w:ind w:left="2880" w:hanging="360"/>
      </w:pPr>
      <w:rPr>
        <w:rFonts w:ascii="Times New Roman" w:hAnsi="Times New Roman" w:hint="default"/>
      </w:rPr>
    </w:lvl>
    <w:lvl w:ilvl="4" w:tplc="504E3828" w:tentative="1">
      <w:start w:val="1"/>
      <w:numFmt w:val="bullet"/>
      <w:lvlText w:val="–"/>
      <w:lvlJc w:val="left"/>
      <w:pPr>
        <w:tabs>
          <w:tab w:val="num" w:pos="3600"/>
        </w:tabs>
        <w:ind w:left="3600" w:hanging="360"/>
      </w:pPr>
      <w:rPr>
        <w:rFonts w:ascii="Times New Roman" w:hAnsi="Times New Roman" w:hint="default"/>
      </w:rPr>
    </w:lvl>
    <w:lvl w:ilvl="5" w:tplc="A5C4DAAC" w:tentative="1">
      <w:start w:val="1"/>
      <w:numFmt w:val="bullet"/>
      <w:lvlText w:val="–"/>
      <w:lvlJc w:val="left"/>
      <w:pPr>
        <w:tabs>
          <w:tab w:val="num" w:pos="4320"/>
        </w:tabs>
        <w:ind w:left="4320" w:hanging="360"/>
      </w:pPr>
      <w:rPr>
        <w:rFonts w:ascii="Times New Roman" w:hAnsi="Times New Roman" w:hint="default"/>
      </w:rPr>
    </w:lvl>
    <w:lvl w:ilvl="6" w:tplc="9CE6A50E" w:tentative="1">
      <w:start w:val="1"/>
      <w:numFmt w:val="bullet"/>
      <w:lvlText w:val="–"/>
      <w:lvlJc w:val="left"/>
      <w:pPr>
        <w:tabs>
          <w:tab w:val="num" w:pos="5040"/>
        </w:tabs>
        <w:ind w:left="5040" w:hanging="360"/>
      </w:pPr>
      <w:rPr>
        <w:rFonts w:ascii="Times New Roman" w:hAnsi="Times New Roman" w:hint="default"/>
      </w:rPr>
    </w:lvl>
    <w:lvl w:ilvl="7" w:tplc="82660924" w:tentative="1">
      <w:start w:val="1"/>
      <w:numFmt w:val="bullet"/>
      <w:lvlText w:val="–"/>
      <w:lvlJc w:val="left"/>
      <w:pPr>
        <w:tabs>
          <w:tab w:val="num" w:pos="5760"/>
        </w:tabs>
        <w:ind w:left="5760" w:hanging="360"/>
      </w:pPr>
      <w:rPr>
        <w:rFonts w:ascii="Times New Roman" w:hAnsi="Times New Roman" w:hint="default"/>
      </w:rPr>
    </w:lvl>
    <w:lvl w:ilvl="8" w:tplc="EA0216B6" w:tentative="1">
      <w:start w:val="1"/>
      <w:numFmt w:val="bullet"/>
      <w:lvlText w:val="–"/>
      <w:lvlJc w:val="left"/>
      <w:pPr>
        <w:tabs>
          <w:tab w:val="num" w:pos="6480"/>
        </w:tabs>
        <w:ind w:left="6480" w:hanging="360"/>
      </w:pPr>
      <w:rPr>
        <w:rFonts w:ascii="Times New Roman" w:hAnsi="Times New Roman" w:hint="default"/>
      </w:rPr>
    </w:lvl>
  </w:abstractNum>
  <w:abstractNum w:abstractNumId="5">
    <w:nsid w:val="48663F6D"/>
    <w:multiLevelType w:val="hybridMultilevel"/>
    <w:tmpl w:val="EC9486FE"/>
    <w:lvl w:ilvl="0" w:tplc="4ABEB9F0">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EA02659"/>
    <w:multiLevelType w:val="hybridMultilevel"/>
    <w:tmpl w:val="B4A0CF9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5882992"/>
    <w:multiLevelType w:val="hybridMultilevel"/>
    <w:tmpl w:val="07DCD636"/>
    <w:lvl w:ilvl="0" w:tplc="6FC0A888">
      <w:start w:val="1"/>
      <w:numFmt w:val="bullet"/>
      <w:lvlText w:val="–"/>
      <w:lvlJc w:val="left"/>
      <w:pPr>
        <w:tabs>
          <w:tab w:val="num" w:pos="720"/>
        </w:tabs>
        <w:ind w:left="720" w:hanging="360"/>
      </w:pPr>
      <w:rPr>
        <w:rFonts w:ascii="Times New Roman" w:hAnsi="Times New Roman" w:hint="default"/>
      </w:rPr>
    </w:lvl>
    <w:lvl w:ilvl="1" w:tplc="FBB03EEE">
      <w:start w:val="1"/>
      <w:numFmt w:val="bullet"/>
      <w:lvlText w:val="–"/>
      <w:lvlJc w:val="left"/>
      <w:pPr>
        <w:tabs>
          <w:tab w:val="num" w:pos="1440"/>
        </w:tabs>
        <w:ind w:left="1440" w:hanging="360"/>
      </w:pPr>
      <w:rPr>
        <w:rFonts w:ascii="Times New Roman" w:hAnsi="Times New Roman" w:hint="default"/>
      </w:rPr>
    </w:lvl>
    <w:lvl w:ilvl="2" w:tplc="C4B264C0" w:tentative="1">
      <w:start w:val="1"/>
      <w:numFmt w:val="bullet"/>
      <w:lvlText w:val="–"/>
      <w:lvlJc w:val="left"/>
      <w:pPr>
        <w:tabs>
          <w:tab w:val="num" w:pos="2160"/>
        </w:tabs>
        <w:ind w:left="2160" w:hanging="360"/>
      </w:pPr>
      <w:rPr>
        <w:rFonts w:ascii="Times New Roman" w:hAnsi="Times New Roman" w:hint="default"/>
      </w:rPr>
    </w:lvl>
    <w:lvl w:ilvl="3" w:tplc="B6B8369E" w:tentative="1">
      <w:start w:val="1"/>
      <w:numFmt w:val="bullet"/>
      <w:lvlText w:val="–"/>
      <w:lvlJc w:val="left"/>
      <w:pPr>
        <w:tabs>
          <w:tab w:val="num" w:pos="2880"/>
        </w:tabs>
        <w:ind w:left="2880" w:hanging="360"/>
      </w:pPr>
      <w:rPr>
        <w:rFonts w:ascii="Times New Roman" w:hAnsi="Times New Roman" w:hint="default"/>
      </w:rPr>
    </w:lvl>
    <w:lvl w:ilvl="4" w:tplc="9F6EF0E6" w:tentative="1">
      <w:start w:val="1"/>
      <w:numFmt w:val="bullet"/>
      <w:lvlText w:val="–"/>
      <w:lvlJc w:val="left"/>
      <w:pPr>
        <w:tabs>
          <w:tab w:val="num" w:pos="3600"/>
        </w:tabs>
        <w:ind w:left="3600" w:hanging="360"/>
      </w:pPr>
      <w:rPr>
        <w:rFonts w:ascii="Times New Roman" w:hAnsi="Times New Roman" w:hint="default"/>
      </w:rPr>
    </w:lvl>
    <w:lvl w:ilvl="5" w:tplc="2D5EB40C" w:tentative="1">
      <w:start w:val="1"/>
      <w:numFmt w:val="bullet"/>
      <w:lvlText w:val="–"/>
      <w:lvlJc w:val="left"/>
      <w:pPr>
        <w:tabs>
          <w:tab w:val="num" w:pos="4320"/>
        </w:tabs>
        <w:ind w:left="4320" w:hanging="360"/>
      </w:pPr>
      <w:rPr>
        <w:rFonts w:ascii="Times New Roman" w:hAnsi="Times New Roman" w:hint="default"/>
      </w:rPr>
    </w:lvl>
    <w:lvl w:ilvl="6" w:tplc="C284D878" w:tentative="1">
      <w:start w:val="1"/>
      <w:numFmt w:val="bullet"/>
      <w:lvlText w:val="–"/>
      <w:lvlJc w:val="left"/>
      <w:pPr>
        <w:tabs>
          <w:tab w:val="num" w:pos="5040"/>
        </w:tabs>
        <w:ind w:left="5040" w:hanging="360"/>
      </w:pPr>
      <w:rPr>
        <w:rFonts w:ascii="Times New Roman" w:hAnsi="Times New Roman" w:hint="default"/>
      </w:rPr>
    </w:lvl>
    <w:lvl w:ilvl="7" w:tplc="165623AC" w:tentative="1">
      <w:start w:val="1"/>
      <w:numFmt w:val="bullet"/>
      <w:lvlText w:val="–"/>
      <w:lvlJc w:val="left"/>
      <w:pPr>
        <w:tabs>
          <w:tab w:val="num" w:pos="5760"/>
        </w:tabs>
        <w:ind w:left="5760" w:hanging="360"/>
      </w:pPr>
      <w:rPr>
        <w:rFonts w:ascii="Times New Roman" w:hAnsi="Times New Roman" w:hint="default"/>
      </w:rPr>
    </w:lvl>
    <w:lvl w:ilvl="8" w:tplc="EEAAA572"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1"/>
  </w:num>
  <w:num w:numId="3">
    <w:abstractNumId w:val="6"/>
  </w:num>
  <w:num w:numId="4">
    <w:abstractNumId w:val="4"/>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BEA"/>
    <w:rsid w:val="00013F04"/>
    <w:rsid w:val="00053C56"/>
    <w:rsid w:val="000A0468"/>
    <w:rsid w:val="000A6F58"/>
    <w:rsid w:val="0016549B"/>
    <w:rsid w:val="00192FB6"/>
    <w:rsid w:val="001A4CDC"/>
    <w:rsid w:val="00257808"/>
    <w:rsid w:val="003008C8"/>
    <w:rsid w:val="003010DD"/>
    <w:rsid w:val="003B64D5"/>
    <w:rsid w:val="0040155E"/>
    <w:rsid w:val="00496F02"/>
    <w:rsid w:val="004A4B93"/>
    <w:rsid w:val="004D3EE8"/>
    <w:rsid w:val="005844CC"/>
    <w:rsid w:val="00590D00"/>
    <w:rsid w:val="00601ABA"/>
    <w:rsid w:val="006257D7"/>
    <w:rsid w:val="0067715E"/>
    <w:rsid w:val="006F488B"/>
    <w:rsid w:val="00717473"/>
    <w:rsid w:val="00830B69"/>
    <w:rsid w:val="008B2819"/>
    <w:rsid w:val="00A416AF"/>
    <w:rsid w:val="00AA5E9D"/>
    <w:rsid w:val="00AE4F04"/>
    <w:rsid w:val="00CE6AF5"/>
    <w:rsid w:val="00D11F07"/>
    <w:rsid w:val="00DB4AA8"/>
    <w:rsid w:val="00E32A0C"/>
    <w:rsid w:val="00E82936"/>
    <w:rsid w:val="00ED1F15"/>
    <w:rsid w:val="00F26BEA"/>
    <w:rsid w:val="00FC0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712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BEA"/>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11F07"/>
    <w:pPr>
      <w:ind w:left="720"/>
      <w:contextualSpacing/>
    </w:pPr>
  </w:style>
  <w:style w:type="paragraph" w:styleId="BalloonText">
    <w:name w:val="Balloon Text"/>
    <w:basedOn w:val="Normal"/>
    <w:link w:val="BalloonTextChar"/>
    <w:uiPriority w:val="99"/>
    <w:semiHidden/>
    <w:rsid w:val="0016549B"/>
    <w:rPr>
      <w:rFonts w:ascii="Tahoma" w:hAnsi="Tahoma" w:cs="Tahoma"/>
      <w:sz w:val="16"/>
      <w:szCs w:val="16"/>
    </w:rPr>
  </w:style>
  <w:style w:type="character" w:customStyle="1" w:styleId="BalloonTextChar">
    <w:name w:val="Balloon Text Char"/>
    <w:link w:val="BalloonText"/>
    <w:uiPriority w:val="99"/>
    <w:semiHidden/>
    <w:locked/>
    <w:rsid w:val="001654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675684">
      <w:marLeft w:val="0"/>
      <w:marRight w:val="0"/>
      <w:marTop w:val="0"/>
      <w:marBottom w:val="0"/>
      <w:divBdr>
        <w:top w:val="none" w:sz="0" w:space="0" w:color="auto"/>
        <w:left w:val="none" w:sz="0" w:space="0" w:color="auto"/>
        <w:bottom w:val="none" w:sz="0" w:space="0" w:color="auto"/>
        <w:right w:val="none" w:sz="0" w:space="0" w:color="auto"/>
      </w:divBdr>
      <w:divsChild>
        <w:div w:id="989675686">
          <w:marLeft w:val="1166"/>
          <w:marRight w:val="0"/>
          <w:marTop w:val="115"/>
          <w:marBottom w:val="0"/>
          <w:divBdr>
            <w:top w:val="none" w:sz="0" w:space="0" w:color="auto"/>
            <w:left w:val="none" w:sz="0" w:space="0" w:color="auto"/>
            <w:bottom w:val="none" w:sz="0" w:space="0" w:color="auto"/>
            <w:right w:val="none" w:sz="0" w:space="0" w:color="auto"/>
          </w:divBdr>
        </w:div>
      </w:divsChild>
    </w:div>
    <w:div w:id="989675685">
      <w:marLeft w:val="0"/>
      <w:marRight w:val="0"/>
      <w:marTop w:val="0"/>
      <w:marBottom w:val="0"/>
      <w:divBdr>
        <w:top w:val="none" w:sz="0" w:space="0" w:color="auto"/>
        <w:left w:val="none" w:sz="0" w:space="0" w:color="auto"/>
        <w:bottom w:val="none" w:sz="0" w:space="0" w:color="auto"/>
        <w:right w:val="none" w:sz="0" w:space="0" w:color="auto"/>
      </w:divBdr>
      <w:divsChild>
        <w:div w:id="989675687">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_Wordcon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Haiti and Human Trafficking:</vt:lpstr>
    </vt:vector>
  </TitlesOfParts>
  <Company>Salvation Army National Headquarters</Company>
  <LinksUpToDate>false</LinksUpToDate>
  <CharactersWithSpaces>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Haiti and Human Trafficking:</dc:title>
  <dc:creator>LisaT</dc:creator>
  <cp:lastModifiedBy>Matthew V Raketti</cp:lastModifiedBy>
  <cp:revision>2</cp:revision>
  <cp:lastPrinted>2010-02-04T20:15:00Z</cp:lastPrinted>
  <dcterms:created xsi:type="dcterms:W3CDTF">2010-02-10T23:41:00Z</dcterms:created>
  <dcterms:modified xsi:type="dcterms:W3CDTF">2010-02-10T23:41:00Z</dcterms:modified>
</cp:coreProperties>
</file>